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2F5F8">
      <w:pPr>
        <w:pStyle w:val="2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sz w:val="17"/>
          <w:szCs w:val="17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sz w:val="23"/>
          <w:szCs w:val="23"/>
          <w:shd w:val="clear" w:color="auto" w:fill="FFFFFF"/>
        </w:rPr>
        <w:t>一、项目名称：</w:t>
      </w:r>
      <w:r>
        <w:rPr>
          <w:rFonts w:hint="eastAsia" w:ascii="微软雅黑" w:hAnsi="微软雅黑" w:eastAsia="微软雅黑" w:cs="微软雅黑"/>
          <w:sz w:val="23"/>
          <w:szCs w:val="23"/>
          <w:shd w:val="clear" w:color="auto" w:fill="FFFFFF"/>
        </w:rPr>
        <w:t>光电功能材料的设计制备与协同增效机制</w:t>
      </w:r>
    </w:p>
    <w:p w14:paraId="39E0D067">
      <w:pPr>
        <w:pStyle w:val="2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sz w:val="23"/>
          <w:szCs w:val="23"/>
          <w:shd w:val="clear" w:color="auto" w:fill="FFFFFF"/>
        </w:rPr>
        <w:t>二、提名者及拟提名等级</w:t>
      </w:r>
    </w:p>
    <w:p w14:paraId="03312FF5">
      <w:pPr>
        <w:pStyle w:val="2"/>
        <w:widowControl/>
        <w:shd w:val="clear" w:color="auto" w:fill="FFFFFF"/>
        <w:spacing w:beforeAutospacing="0" w:afterAutospacing="0"/>
        <w:ind w:firstLine="351"/>
        <w:rPr>
          <w:rFonts w:ascii="微软雅黑" w:hAnsi="微软雅黑" w:eastAsia="微软雅黑" w:cs="微软雅黑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3"/>
          <w:szCs w:val="23"/>
          <w:shd w:val="clear" w:color="auto" w:fill="FFFFFF"/>
        </w:rPr>
        <w:t>提名者：昆明学院</w:t>
      </w:r>
    </w:p>
    <w:p w14:paraId="0A144920">
      <w:pPr>
        <w:pStyle w:val="2"/>
        <w:widowControl/>
        <w:shd w:val="clear" w:color="auto" w:fill="FFFFFF"/>
        <w:spacing w:beforeAutospacing="0" w:afterAutospacing="0"/>
        <w:ind w:firstLine="351"/>
        <w:rPr>
          <w:rFonts w:ascii="微软雅黑" w:hAnsi="微软雅黑" w:eastAsia="微软雅黑" w:cs="微软雅黑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3"/>
          <w:szCs w:val="23"/>
          <w:shd w:val="clear" w:color="auto" w:fill="FFFFFF"/>
        </w:rPr>
        <w:t>提名等级：云南省自然科学奖三等奖</w:t>
      </w:r>
    </w:p>
    <w:p w14:paraId="0F3AD0F6">
      <w:pPr>
        <w:rPr>
          <w:rStyle w:val="5"/>
          <w:rFonts w:ascii="微软雅黑" w:hAnsi="微软雅黑" w:eastAsia="微软雅黑" w:cs="微软雅黑"/>
          <w:sz w:val="23"/>
          <w:szCs w:val="23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sz w:val="23"/>
          <w:szCs w:val="23"/>
          <w:highlight w:val="lightGray"/>
        </w:rPr>
        <w:t>三</w:t>
      </w:r>
      <w:r>
        <w:rPr>
          <w:rStyle w:val="5"/>
          <w:rFonts w:hint="eastAsia" w:ascii="微软雅黑" w:hAnsi="微软雅黑" w:eastAsia="微软雅黑" w:cs="微软雅黑"/>
          <w:sz w:val="23"/>
          <w:szCs w:val="23"/>
          <w:shd w:val="clear" w:color="auto" w:fill="FFFFFF"/>
        </w:rPr>
        <w:t>、</w:t>
      </w:r>
      <w:r>
        <w:rPr>
          <w:rStyle w:val="5"/>
          <w:rFonts w:ascii="微软雅黑" w:hAnsi="微软雅黑" w:eastAsia="微软雅黑" w:cs="微软雅黑"/>
          <w:sz w:val="23"/>
          <w:szCs w:val="23"/>
          <w:shd w:val="clear" w:color="auto" w:fill="FFFFFF"/>
        </w:rPr>
        <w:t>主要完成人基本情况</w:t>
      </w:r>
    </w:p>
    <w:tbl>
      <w:tblPr>
        <w:tblStyle w:val="3"/>
        <w:tblW w:w="694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80"/>
        <w:gridCol w:w="1702"/>
        <w:gridCol w:w="1581"/>
        <w:gridCol w:w="1385"/>
      </w:tblGrid>
      <w:tr w14:paraId="011B59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5E6F29D5">
            <w:pPr>
              <w:pStyle w:val="2"/>
              <w:widowControl/>
              <w:spacing w:before="63" w:beforeAutospacing="0" w:after="63" w:afterAutospacing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sz w:val="17"/>
                <w:szCs w:val="17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69A4C09F">
            <w:pPr>
              <w:pStyle w:val="2"/>
              <w:widowControl/>
              <w:spacing w:before="63" w:beforeAutospacing="0" w:after="63" w:afterAutospacing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7"/>
                <w:szCs w:val="17"/>
              </w:rPr>
              <w:t>姓名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707E7158">
            <w:pPr>
              <w:pStyle w:val="2"/>
              <w:widowControl/>
              <w:spacing w:before="63" w:beforeAutospacing="0" w:after="63" w:afterAutospacing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7"/>
                <w:szCs w:val="17"/>
              </w:rPr>
              <w:t>工作单位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3DCF3827">
            <w:pPr>
              <w:pStyle w:val="2"/>
              <w:widowControl/>
              <w:spacing w:before="63" w:beforeAutospacing="0" w:after="63" w:afterAutospacing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7"/>
                <w:szCs w:val="17"/>
              </w:rPr>
              <w:t>完成单位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51A9FB52">
            <w:pPr>
              <w:pStyle w:val="2"/>
              <w:widowControl/>
              <w:spacing w:before="63" w:beforeAutospacing="0" w:after="63" w:afterAutospacing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7"/>
                <w:szCs w:val="17"/>
              </w:rPr>
              <w:t>职称</w:t>
            </w:r>
          </w:p>
        </w:tc>
      </w:tr>
      <w:tr w14:paraId="1B3B4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114ECFE1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178995E7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吴琼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14486F83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昆明学院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39EAB358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昆明学院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7BEF0261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教授</w:t>
            </w:r>
          </w:p>
        </w:tc>
      </w:tr>
      <w:tr w14:paraId="657D4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4D716262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11D82D8F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李维莉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2D588644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昆明学院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3823A4D6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昆明学院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4A77802E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教授</w:t>
            </w:r>
          </w:p>
        </w:tc>
      </w:tr>
      <w:tr w14:paraId="561A0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123708FE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6460A321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庞海军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6A5F254B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哈尔滨理工大学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5F269532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哈尔滨理工大学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66368F08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教授</w:t>
            </w:r>
          </w:p>
        </w:tc>
      </w:tr>
      <w:tr w14:paraId="5786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3F8BE784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753D7C3B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王新铭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52D3D600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哈尔滨理工大学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23C58D80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哈尔滨理工大学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14:paraId="6CD2369F">
            <w:pPr>
              <w:pStyle w:val="2"/>
              <w:widowControl/>
              <w:spacing w:before="125" w:beforeAutospacing="0" w:after="125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副教授</w:t>
            </w:r>
          </w:p>
        </w:tc>
      </w:tr>
    </w:tbl>
    <w:p w14:paraId="4EFB7ED1">
      <w:pPr>
        <w:pStyle w:val="2"/>
        <w:widowControl/>
        <w:shd w:val="clear" w:color="auto" w:fill="FFFFFF"/>
        <w:spacing w:beforeAutospacing="0" w:afterAutospacing="0"/>
        <w:rPr>
          <w:rStyle w:val="5"/>
          <w:rFonts w:ascii="微软雅黑" w:hAnsi="微软雅黑" w:eastAsia="微软雅黑" w:cs="微软雅黑"/>
          <w:color w:val="666666"/>
          <w:sz w:val="23"/>
          <w:szCs w:val="23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sz w:val="23"/>
          <w:szCs w:val="23"/>
          <w:shd w:val="clear" w:color="auto" w:fill="FFFFFF"/>
        </w:rPr>
        <w:t>四、项目简介</w:t>
      </w:r>
    </w:p>
    <w:p w14:paraId="6A7704A9">
      <w:pPr>
        <w:ind w:firstLine="480" w:firstLineChars="200"/>
        <w:rPr>
          <w:rFonts w:ascii="Times New Roman" w:hAnsi="Times New Roman" w:eastAsia="楷体" w:cs="Times New Roman"/>
          <w:sz w:val="24"/>
          <w:shd w:val="clear" w:color="auto" w:fill="FFFFFF"/>
        </w:rPr>
      </w:pPr>
      <w:r>
        <w:rPr>
          <w:rFonts w:ascii="Times New Roman" w:hAnsi="Times New Roman" w:eastAsia="楷体" w:cs="Times New Roman"/>
          <w:sz w:val="24"/>
          <w:shd w:val="clear" w:color="auto" w:fill="FFFFFF"/>
        </w:rPr>
        <w:t>现代社会能源与环境问题日益突出、对高性能检测技术需求持续增长的背景下，先进光电功能材料因其在超高灵敏传感分析、环境治理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、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能源转换等方面的巨大潜力而扮演着日益重要的角色。此类材料的发展与突破，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在与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提升国家核心竞争力、布局战略性新兴产业的目标高度契合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的同时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，对推动社会可持续发展具有深远的战略意义。</w:t>
      </w:r>
    </w:p>
    <w:p w14:paraId="0AF9712E">
      <w:pPr>
        <w:ind w:firstLine="480" w:firstLineChars="200"/>
        <w:rPr>
          <w:rFonts w:ascii="Times New Roman" w:hAnsi="Times New Roman" w:eastAsia="楷体" w:cs="Times New Roman"/>
          <w:sz w:val="24"/>
          <w:shd w:val="clear" w:color="auto" w:fill="FFFFFF"/>
        </w:rPr>
      </w:pPr>
      <w:r>
        <w:rPr>
          <w:rFonts w:ascii="Times New Roman" w:hAnsi="Times New Roman" w:eastAsia="楷体" w:cs="Times New Roman"/>
          <w:sz w:val="24"/>
          <w:shd w:val="clear" w:color="auto" w:fill="FFFFFF"/>
        </w:rPr>
        <w:t>本团队聚焦于超高灵敏度传感器、高性能光电催化及超级电容器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等材料的设计与开发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。以卤代金属配合物、多酸团簇等为基础构筑单元，运用晶体工程与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超分子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自组装等关键技术，系统整合原位配体转化、杂化组装、熔融共混等创新制备策略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，同时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借助先进表征与理论计算的深度融合，成功实现了对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功能性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材料从组成、形貌、电子结构到理化性质的精准调控。历经近十年的持续探索，团队成功设计并制备出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多个可应用于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高性能荧光传感、光电催化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降解及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高效能源存储等关键领域的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材料体系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。</w:t>
      </w:r>
    </w:p>
    <w:p w14:paraId="1285DF79">
      <w:pPr>
        <w:ind w:firstLine="480" w:firstLineChars="200"/>
        <w:rPr>
          <w:rFonts w:ascii="Times New Roman" w:hAnsi="Times New Roman" w:eastAsia="楷体" w:cs="Times New Roman"/>
          <w:sz w:val="24"/>
          <w:shd w:val="clear" w:color="auto" w:fill="FFFFFF"/>
        </w:rPr>
      </w:pPr>
      <w:r>
        <w:rPr>
          <w:rFonts w:ascii="Times New Roman" w:hAnsi="Times New Roman" w:eastAsia="楷体" w:cs="Times New Roman"/>
          <w:sz w:val="24"/>
          <w:shd w:val="clear" w:color="auto" w:fill="FFFFFF"/>
        </w:rPr>
        <w:t>围绕本项目的相关研究，团队成员主持国家级项目4项（含2项中国博士后面向项目、1项面上、1项青年基金）；授权国家发明专利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6</w:t>
      </w:r>
      <w:r>
        <w:rPr>
          <w:rFonts w:ascii="Times New Roman" w:hAnsi="Times New Roman" w:eastAsia="楷体" w:cs="Times New Roman"/>
          <w:sz w:val="24"/>
          <w:shd w:val="clear" w:color="auto" w:fill="FFFFFF"/>
        </w:rPr>
        <w:t>件；做邀请学术报告3次；累计发表SCI论文50余篇；本项目的8篇代表作中3篇为ESI高被引论文，2篇为ESI热点论文，累计SCI他引达635篇次</w:t>
      </w:r>
      <w:r>
        <w:rPr>
          <w:rFonts w:hint="eastAsia" w:ascii="Times New Roman" w:hAnsi="Times New Roman" w:eastAsia="楷体" w:cs="Times New Roman"/>
          <w:sz w:val="24"/>
          <w:shd w:val="clear" w:color="auto" w:fill="FFFFFF"/>
        </w:rPr>
        <w:t>。</w:t>
      </w:r>
    </w:p>
    <w:p w14:paraId="4358F793">
      <w:pPr>
        <w:rPr>
          <w:rStyle w:val="5"/>
          <w:rFonts w:ascii="微软雅黑" w:hAnsi="微软雅黑" w:eastAsia="微软雅黑" w:cs="微软雅黑"/>
          <w:kern w:val="0"/>
          <w:sz w:val="23"/>
          <w:szCs w:val="23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kern w:val="0"/>
          <w:sz w:val="23"/>
          <w:szCs w:val="23"/>
          <w:shd w:val="clear" w:color="auto" w:fill="FFFFFF"/>
        </w:rPr>
        <w:t>五、8篇代表作和主要知识产权标准规范等目录：</w:t>
      </w:r>
    </w:p>
    <w:p w14:paraId="356E63A4">
      <w:pPr>
        <w:ind w:firstLine="480" w:firstLineChars="200"/>
        <w:rPr>
          <w:rFonts w:ascii="楷体" w:hAnsi="楷体" w:eastAsia="楷体" w:cs="Segoe UI"/>
          <w:sz w:val="24"/>
          <w:shd w:val="clear" w:color="auto" w:fill="FFFFFF"/>
        </w:rPr>
      </w:pPr>
      <w:r>
        <w:rPr>
          <w:rFonts w:hint="eastAsia" w:ascii="楷体" w:hAnsi="楷体" w:eastAsia="楷体" w:cs="Segoe UI"/>
          <w:sz w:val="24"/>
          <w:shd w:val="clear" w:color="auto" w:fill="FFFFFF"/>
        </w:rPr>
        <w:t>（1） 8篇代表作目录</w:t>
      </w:r>
    </w:p>
    <w:tbl>
      <w:tblPr>
        <w:tblStyle w:val="3"/>
        <w:tblW w:w="96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"/>
        <w:gridCol w:w="3896"/>
        <w:gridCol w:w="862"/>
        <w:gridCol w:w="835"/>
        <w:gridCol w:w="473"/>
        <w:gridCol w:w="835"/>
        <w:gridCol w:w="1349"/>
        <w:gridCol w:w="446"/>
        <w:gridCol w:w="612"/>
      </w:tblGrid>
      <w:tr w14:paraId="72BE8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43AC879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序号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696FBBF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论文专著名称/刊名/作者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1D730598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年卷页码（xx年xx卷xx页）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2CC834A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发表时间（年月日）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0CCF14DF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通讯作者（含共同）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15F82C5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第一作者（含共同）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6DE1075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国内作者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6999AABD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他引总次数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E7E6E6" w:themeFill="background2"/>
            <w:vAlign w:val="center"/>
          </w:tcPr>
          <w:p w14:paraId="7D8042E0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是否包含国外单位</w:t>
            </w:r>
          </w:p>
        </w:tc>
      </w:tr>
      <w:tr w14:paraId="2FCF1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54504C4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CAC2EBE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Rigid Schiff Base Complex Supermolecular Aggregates as a High-Performance pH Probe: Study on the Enhancement of the Aggregation-Caused Quenching (ACQ) Effect via the Substitution of Halogen Atoms/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Int. J. Mol. Sci.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/Li, Tianyu; Pang, Ha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i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jun; Wu, Qiong; Huang, Meifen; Xu, Jiajun; Zheng, Liping; Wang, Baoling; Qiao, Yongfeng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9F2F5A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2022年23卷6259页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D44F12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2022/6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15895C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吴琼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F075330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Li, Tianyu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9881EDE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Li, Tianyu; Pang, Hajjun; Wu, Qiong; Huang, Meifen; Xu, Jiajun; Zheng, Liping; Wang, Baoling; Qiao, Yongfeng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34CE5938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75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AFF6E6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否</w:t>
            </w:r>
          </w:p>
        </w:tc>
      </w:tr>
      <w:tr w14:paraId="6CCFCD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15B3482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0F4C5A7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Halogen atoms induced reversible supramolecular assembly and pH-response of the fluorescence properties: Low driving force triggered fluorescence switch with high SNR and high stability/J.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Mol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 Struct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/Xu, Jiajun; Huang, Meifen; Li, Tianyu; Pang, Hajjun; Ma, Xun; Xu, Xindi; Jiao, Liang; Tian, Hui; Duan, Rui; Yu, Guojun; Wu, Qiong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1B4870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2022年1265卷133319页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CCA5F2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2022/5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A6EF5F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吴琼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E4A23B8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Xu, Jiajun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CE96BF8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Xu, Jiajun; Huang, Meifen; Li, Tianyu; Pang, Hajjun; Ma, Xun; Xu, Xindi; Jiao, Liang; Tian, Hui; Duan, Rui; Yu, Guojun; Wu, Qiong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5452B1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8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B3BCBB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否</w:t>
            </w:r>
          </w:p>
        </w:tc>
      </w:tr>
      <w:tr w14:paraId="79989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620806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3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F7A3F24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A free-standing and flexible phosphorus/nitrogen dual-doped three-dimensional reticular porous carbon frameworks encapsulated cobalt phosphide with superior performance for nitrite detection in drinking water and sausage samples/Sensors Actuat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 B-Chem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/Di Zhu, Qingfang Zhen, Jianjiao Xin, Huiyuan Ma*, Lichao Tan, Hajjun Pang, Xinming Wang*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A6E9878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2020年321卷128541页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FEEBAC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2020/7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11B564C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王新铭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D3DB1F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Di Zhu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58FF971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Di Zhu, Qingfang Zhen, Jianjiao Xin, Huiyuan Ma, Lichao Tan, Hajjun Pang, Xinming Wang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14B6F1C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5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9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C14AB2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否</w:t>
            </w:r>
          </w:p>
        </w:tc>
      </w:tr>
      <w:tr w14:paraId="76C6C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749ACA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4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D2371C1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Two Polyoxometalate-Encapsulated Two-Fold Interpenetrating dia Metal-Organic Frameworks for the Detection, Discrimination, and Degradation of Phenolic Pollutants/Inorg. Chem./Jianjiao Xin, Hajjun Pang*, Zhongxin Jin, Qiong Wu, Xiaojing Yu, Huiyuan Ma*, Xinming Wang, Lichao Tan, Guixin Yang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1B2017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2022年61卷16055-16063页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B33FBA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2022/10/1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C380E9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庞海军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C6880C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Jianjiao Xin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4D03274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Jianjiao Xin, Hajjun Pang, Zhongxin Jin, Qiong Wu, Xiaojing Yu, Huiyuan Ma, Xinming Wang, Lichao Tan, Guixin Yang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469FAB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9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13D36F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否</w:t>
            </w:r>
          </w:p>
        </w:tc>
      </w:tr>
      <w:tr w14:paraId="469965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4560393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5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76BE93F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Polyoxometalate-based metal-organic framework-derived bimetallic hybrid materials for upgraded electrochemical reduction of nitrogen/Green Chem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/Xinming Wang*, Zemin Feng*, Boxin Xiao, Jingxiang Zhao, Huiyuan Ma*, Yu Tian*, Haijun Pang, Lichao Tan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30BA59C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2020年22卷6157-6169页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BAF591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2020/1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31D7BC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王新铭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A5CA52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Xinming Wang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40E33C8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Xinming Wang, Zemin Feng, Boxin Xiao, Jingxiang Zhao, Huiyuan Ma, Yu Tian, Haijun Pang, Lichao Tan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E01FB33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58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1787A7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否</w:t>
            </w:r>
          </w:p>
        </w:tc>
      </w:tr>
      <w:tr w14:paraId="51B9B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7C0D1D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6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6B7FB41D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Synthesis of a Polyoxometalate-Encapsulated Metal-Organic Framework via In Situ Ligand Transformation Showing Highly Catalytic Activity in Both Hydrogen Evolution and Dye Degradation/Inorg. Chem./Zhuanfang Zhang, Carlos J. Gómez-García, Qiong Wu, Jianjiao Xin, Haijun Pang*, Huiyuan Ma*, Dongfeng Chai, Shaobin Li, Chunyan Zhao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1750E08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2022年61卷11830-11836页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A1EB72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2022/9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16A17DB8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庞海军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335171F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Zhuanfang Zhang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7BB537A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Zhuanfang Zhang, Qiong Wu, Jianjiao Xin, Haijun Pang, Huiyuan Ma, Dongfeng Chai, Shaobin Li, Chunyan Zhao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42F0D1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3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3B23EF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是</w:t>
            </w:r>
          </w:p>
        </w:tc>
      </w:tr>
      <w:tr w14:paraId="57B869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37165AAF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7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1845B15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A High-Capacity Negative Electrode for Asymmetric Supercapacitors Based on a PMO12 Coordination Polymer with Novel Water-Assisted Proton Channels/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Small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/Guangning Wang, Tingting Chen, Carlos J. Gómez-García, Feng Zhang, Mingyi Zhang, Huiyuan Ma*, Haijun Pang*, Xinming Wang, Lichao Tan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38DFF3A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2020年16卷2001626页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3F95A80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2020/1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48A4CB10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庞海军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EB291B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Guangning Wang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9C1B9C5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Guangning Wang, Tingting Chen, Feng Zhang, Mingyi Zhang, Huiyuan Ma, Haijun Pang, Xinming Wang, Lichao Tan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891B8C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69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533674F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是</w:t>
            </w:r>
          </w:p>
        </w:tc>
      </w:tr>
      <w:tr w14:paraId="56B3F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52A0BEC8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8</w:t>
            </w:r>
          </w:p>
        </w:tc>
        <w:tc>
          <w:tcPr>
            <w:tcW w:w="389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6A82C10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Polyoxometalate-based metal-organic frameworks for boosting electrochemical capacitor performance/Chem. Eng. J./Dongfeng Chai, Carlos J. Gómez-García, Bonan Li, Haijun Pang*, Huiyuan Ma*, Xinming Wang, Lichao Tan</w:t>
            </w:r>
          </w:p>
        </w:tc>
        <w:tc>
          <w:tcPr>
            <w:tcW w:w="86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C14781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2019年373卷587-597页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1E09967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2019/1</w:t>
            </w:r>
          </w:p>
        </w:tc>
        <w:tc>
          <w:tcPr>
            <w:tcW w:w="473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CE1C1F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庞海军</w:t>
            </w:r>
          </w:p>
        </w:tc>
        <w:tc>
          <w:tcPr>
            <w:tcW w:w="835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34345E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Dongfeng Chai</w:t>
            </w:r>
          </w:p>
        </w:tc>
        <w:tc>
          <w:tcPr>
            <w:tcW w:w="1349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786DDCC">
            <w:pPr>
              <w:widowControl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Dongfeng Chai, Bonan Li, Haijun Pang, Huiyuan Ma, Xinming Wang, Lichao Tan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0E0FC97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124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2D2797BF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是</w:t>
            </w:r>
          </w:p>
        </w:tc>
      </w:tr>
      <w:tr w14:paraId="0C292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612" w:type="dxa"/>
            <w:gridSpan w:val="7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70BF5F89"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合计</w:t>
            </w:r>
          </w:p>
        </w:tc>
        <w:tc>
          <w:tcPr>
            <w:tcW w:w="446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3900D4D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635</w:t>
            </w:r>
          </w:p>
        </w:tc>
        <w:tc>
          <w:tcPr>
            <w:tcW w:w="612" w:type="dxa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vAlign w:val="center"/>
          </w:tcPr>
          <w:p w14:paraId="1805115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是</w:t>
            </w:r>
          </w:p>
        </w:tc>
      </w:tr>
    </w:tbl>
    <w:p w14:paraId="4E8034F2"/>
    <w:p w14:paraId="151E44DB">
      <w:pPr>
        <w:ind w:firstLine="480" w:firstLineChars="200"/>
      </w:pPr>
      <w:r>
        <w:rPr>
          <w:rFonts w:hint="eastAsia" w:ascii="楷体" w:hAnsi="楷体" w:eastAsia="楷体" w:cs="Segoe UI"/>
          <w:sz w:val="24"/>
          <w:shd w:val="clear" w:color="auto" w:fill="FFFFFF"/>
        </w:rPr>
        <w:t>（2）专利、软件著作权等授权情况</w:t>
      </w:r>
    </w:p>
    <w:tbl>
      <w:tblPr>
        <w:tblStyle w:val="3"/>
        <w:tblW w:w="89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940"/>
        <w:gridCol w:w="1763"/>
        <w:gridCol w:w="556"/>
        <w:gridCol w:w="1822"/>
        <w:gridCol w:w="1309"/>
        <w:gridCol w:w="1525"/>
        <w:gridCol w:w="600"/>
      </w:tblGrid>
      <w:tr w14:paraId="231FB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020B5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序号</w:t>
            </w:r>
          </w:p>
        </w:tc>
        <w:tc>
          <w:tcPr>
            <w:tcW w:w="9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CEF3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知识产权（标准）类别</w:t>
            </w:r>
          </w:p>
        </w:tc>
        <w:tc>
          <w:tcPr>
            <w:tcW w:w="176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F63E4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知识产权（标准）具体名称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2C245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国家（地区）</w:t>
            </w:r>
          </w:p>
        </w:tc>
        <w:tc>
          <w:tcPr>
            <w:tcW w:w="18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FF27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授权号（标准编号）</w:t>
            </w:r>
          </w:p>
        </w:tc>
        <w:tc>
          <w:tcPr>
            <w:tcW w:w="1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C7BA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授权（标准发布）日期</w:t>
            </w:r>
          </w:p>
        </w:tc>
        <w:tc>
          <w:tcPr>
            <w:tcW w:w="1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4B8C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发明人（标准起草人）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3832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是否有权</w:t>
            </w:r>
          </w:p>
        </w:tc>
      </w:tr>
      <w:tr w14:paraId="212FF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46A5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9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F5E7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发明专利</w:t>
            </w:r>
          </w:p>
        </w:tc>
        <w:tc>
          <w:tcPr>
            <w:tcW w:w="176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4DF6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一种利用回收烟膜母粒制备的低成本黑色FDM打印线材及其制备方法与应用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93D8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中国</w:t>
            </w:r>
          </w:p>
        </w:tc>
        <w:tc>
          <w:tcPr>
            <w:tcW w:w="18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ED1D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ZL201910676867.1</w:t>
            </w:r>
          </w:p>
        </w:tc>
        <w:tc>
          <w:tcPr>
            <w:tcW w:w="1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A7D7D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2022-04-29</w:t>
            </w:r>
          </w:p>
        </w:tc>
        <w:tc>
          <w:tcPr>
            <w:tcW w:w="1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66BC3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吴琼；王宝玲；李劲东；李维莉；鞠海东；刘空；崔焱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7DF65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有</w:t>
            </w:r>
          </w:p>
        </w:tc>
      </w:tr>
      <w:tr w14:paraId="580C2B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F008E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9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0A19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发明专利</w:t>
            </w:r>
          </w:p>
        </w:tc>
        <w:tc>
          <w:tcPr>
            <w:tcW w:w="176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2187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一种可用于3D打印的易降解PE线材及其制备方法与应用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F57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中国</w:t>
            </w:r>
          </w:p>
        </w:tc>
        <w:tc>
          <w:tcPr>
            <w:tcW w:w="18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4F5C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ZL201910677647.0</w:t>
            </w:r>
          </w:p>
        </w:tc>
        <w:tc>
          <w:tcPr>
            <w:tcW w:w="1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1DD14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2022-03-018</w:t>
            </w:r>
          </w:p>
        </w:tc>
        <w:tc>
          <w:tcPr>
            <w:tcW w:w="1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864F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吴琼；王宝玲；李劲东；李维莉；鞠海东；刘空；崔焱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64994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有</w:t>
            </w:r>
          </w:p>
        </w:tc>
      </w:tr>
      <w:tr w14:paraId="27F935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7D06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3</w:t>
            </w:r>
          </w:p>
        </w:tc>
        <w:tc>
          <w:tcPr>
            <w:tcW w:w="9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DC968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发明专利</w:t>
            </w:r>
          </w:p>
        </w:tc>
        <w:tc>
          <w:tcPr>
            <w:tcW w:w="176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0EDA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一种卤代salen型配合物作为检测乙醇或DMF中水含量荧光传感器的用途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0692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中国</w:t>
            </w:r>
          </w:p>
        </w:tc>
        <w:tc>
          <w:tcPr>
            <w:tcW w:w="18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82C64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ZL202211308718.8</w:t>
            </w:r>
          </w:p>
        </w:tc>
        <w:tc>
          <w:tcPr>
            <w:tcW w:w="1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F7DCB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2022-010-15</w:t>
            </w:r>
          </w:p>
        </w:tc>
        <w:tc>
          <w:tcPr>
            <w:tcW w:w="1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A103F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许家俊；黄梅芬；宁丹；张思曼；吴琼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3523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有</w:t>
            </w:r>
          </w:p>
        </w:tc>
      </w:tr>
      <w:tr w14:paraId="6176B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8E1C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4</w:t>
            </w:r>
          </w:p>
        </w:tc>
        <w:tc>
          <w:tcPr>
            <w:tcW w:w="9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1AF8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发明专利</w:t>
            </w:r>
          </w:p>
        </w:tc>
        <w:tc>
          <w:tcPr>
            <w:tcW w:w="176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0D14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含芳环的胺类化合物及其制备方法和应用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923D5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中国</w:t>
            </w:r>
          </w:p>
        </w:tc>
        <w:tc>
          <w:tcPr>
            <w:tcW w:w="18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A3FE3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ZL201510695054.9</w:t>
            </w:r>
          </w:p>
        </w:tc>
        <w:tc>
          <w:tcPr>
            <w:tcW w:w="1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61675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2017-5-17</w:t>
            </w:r>
          </w:p>
        </w:tc>
        <w:tc>
          <w:tcPr>
            <w:tcW w:w="1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03BF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</w:p>
          <w:p w14:paraId="69DF6D6D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李维莉；马银海；</w:t>
            </w:r>
          </w:p>
          <w:p w14:paraId="7BFD934D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鞠海东；黄文忠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CC183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无</w:t>
            </w:r>
          </w:p>
        </w:tc>
      </w:tr>
      <w:tr w14:paraId="0DEE5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EEEB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5</w:t>
            </w:r>
          </w:p>
        </w:tc>
        <w:tc>
          <w:tcPr>
            <w:tcW w:w="9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A6D2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发明专利</w:t>
            </w:r>
          </w:p>
        </w:tc>
        <w:tc>
          <w:tcPr>
            <w:tcW w:w="176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0F7B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一种多酸基钴金属有机杂化材料制备及光催化应用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C4BA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中国</w:t>
            </w:r>
          </w:p>
        </w:tc>
        <w:tc>
          <w:tcPr>
            <w:tcW w:w="18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9C98A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ZL201910607948.6</w:t>
            </w:r>
          </w:p>
        </w:tc>
        <w:tc>
          <w:tcPr>
            <w:tcW w:w="1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176F3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2022-11-14</w:t>
            </w:r>
          </w:p>
        </w:tc>
        <w:tc>
          <w:tcPr>
            <w:tcW w:w="1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5161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庞海军；李柏男；马慧媛；于晓晶；王新铭；谭立超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C4B05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无</w:t>
            </w:r>
          </w:p>
        </w:tc>
      </w:tr>
      <w:tr w14:paraId="1BF82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CEB3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6</w:t>
            </w:r>
          </w:p>
        </w:tc>
        <w:tc>
          <w:tcPr>
            <w:tcW w:w="9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496FF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发明专利</w:t>
            </w:r>
          </w:p>
        </w:tc>
        <w:tc>
          <w:tcPr>
            <w:tcW w:w="176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AA38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一种具有导电网络结构的新型多酸基MOF材料及应用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6BFCD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中国</w:t>
            </w:r>
          </w:p>
        </w:tc>
        <w:tc>
          <w:tcPr>
            <w:tcW w:w="18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D7EDC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ZL201910601821.3</w:t>
            </w:r>
          </w:p>
        </w:tc>
        <w:tc>
          <w:tcPr>
            <w:tcW w:w="1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2BE29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2021-05-25</w:t>
            </w:r>
          </w:p>
        </w:tc>
        <w:tc>
          <w:tcPr>
            <w:tcW w:w="1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9AFA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庞海军；李坤琪；柴东风；马慧媛；张春晶；王新铭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A3BA1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bidi="ar"/>
              </w:rPr>
              <w:t>无</w:t>
            </w:r>
          </w:p>
        </w:tc>
      </w:tr>
    </w:tbl>
    <w:p w14:paraId="0074551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461C4"/>
    <w:rsid w:val="005C5D57"/>
    <w:rsid w:val="005E2690"/>
    <w:rsid w:val="007F08BC"/>
    <w:rsid w:val="008C21BC"/>
    <w:rsid w:val="00D90334"/>
    <w:rsid w:val="00E31B46"/>
    <w:rsid w:val="137461C4"/>
    <w:rsid w:val="16082994"/>
    <w:rsid w:val="354B660E"/>
    <w:rsid w:val="3D4F1F40"/>
    <w:rsid w:val="5E082089"/>
    <w:rsid w:val="626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1714</Words>
  <Characters>4428</Characters>
  <Lines>35</Lines>
  <Paragraphs>10</Paragraphs>
  <TotalTime>3</TotalTime>
  <ScaleCrop>false</ScaleCrop>
  <LinksUpToDate>false</LinksUpToDate>
  <CharactersWithSpaces>4853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2025-04-22T01:32:00Z</dcterms:created>
  <dc:creator>Administrator</dc:creator>
  <cp:lastModifiedBy>Tracyliu</cp:lastModifiedBy>
  <dcterms:modified xsi:type="dcterms:W3CDTF">2025-04-22T06:18:59Z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8C264AE780B64D2182BDFB4D930118FD_13</vt:lpwstr>
  </property>
  <property fmtid="{D5CDD505-2E9C-101B-9397-08002B2CF9AE}" pid="4" name="KSOTemplateDocerSaveRecord">
    <vt:lpwstr>eyJoZGlkIjoiZGU1YmI3ZGNiOWVlM2JhMzAzZTIxOTdiMzdmMWUyYWQifQ==</vt:lpwstr>
  </property>
</Properties>
</file>